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2E" w:rsidRDefault="0059012E" w:rsidP="0059012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 do SIWZ</w:t>
      </w:r>
    </w:p>
    <w:p w:rsidR="0059012E" w:rsidRDefault="0059012E" w:rsidP="0059012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1)</w:t>
      </w:r>
    </w:p>
    <w:p w:rsidR="0059012E" w:rsidRDefault="0059012E" w:rsidP="0059012E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59012E" w:rsidRDefault="0059012E" w:rsidP="0059012E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59012E" w:rsidRDefault="0059012E" w:rsidP="0059012E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59012E" w:rsidRDefault="0059012E" w:rsidP="0059012E">
      <w:pPr>
        <w:tabs>
          <w:tab w:val="left" w:pos="567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  <w:b/>
        </w:rPr>
        <w:t xml:space="preserve">Zadanie  nr 1 </w:t>
      </w:r>
    </w:p>
    <w:p w:rsidR="0059012E" w:rsidRDefault="0059012E" w:rsidP="0059012E">
      <w:pPr>
        <w:tabs>
          <w:tab w:val="left" w:pos="567"/>
        </w:tabs>
        <w:spacing w:after="0" w:line="240" w:lineRule="auto"/>
        <w:rPr>
          <w:rFonts w:ascii="Tahoma" w:eastAsia="Tahoma" w:hAnsi="Tahoma" w:cs="Tahoma"/>
          <w:b/>
        </w:rPr>
      </w:pPr>
    </w:p>
    <w:tbl>
      <w:tblPr>
        <w:tblW w:w="101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335"/>
        <w:gridCol w:w="1596"/>
        <w:gridCol w:w="1721"/>
        <w:gridCol w:w="2977"/>
      </w:tblGrid>
      <w:tr w:rsidR="00C977D6" w:rsidTr="00C977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  <w:r w:rsidR="003574F1">
              <w:rPr>
                <w:rFonts w:ascii="Tahoma" w:eastAsia="Tahoma" w:hAnsi="Tahoma" w:cs="Tahoma"/>
                <w:b/>
              </w:rPr>
              <w:t>*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59012E" w:rsidRDefault="0059012E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C977D6" w:rsidTr="00C977D6">
        <w:trPr>
          <w:trHeight w:val="26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59012E" w:rsidRDefault="0059012E" w:rsidP="00237A4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C977D6" w:rsidRPr="00C977D6" w:rsidTr="00C977D6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1.</w:t>
            </w:r>
          </w:p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 xml:space="preserve">Powierzchnia wspornika pokryta </w:t>
            </w:r>
            <w:proofErr w:type="spellStart"/>
            <w:r w:rsidRPr="00C977D6">
              <w:rPr>
                <w:rFonts w:ascii="Tahoma" w:hAnsi="Tahoma" w:cs="Tahoma"/>
                <w:sz w:val="20"/>
                <w:szCs w:val="20"/>
              </w:rPr>
              <w:t>hydroksyapatytem</w:t>
            </w:r>
            <w:proofErr w:type="spell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977D6" w:rsidRPr="00C977D6" w:rsidRDefault="00C977D6" w:rsidP="007E7595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0-10 pkt</w:t>
            </w:r>
            <w:r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7E7595">
              <w:rPr>
                <w:rFonts w:ascii="Tahoma" w:hAnsi="Tahoma" w:cs="Tahoma"/>
                <w:sz w:val="20"/>
                <w:szCs w:val="20"/>
              </w:rPr>
              <w:t xml:space="preserve">brak 0 pkt, spełnienie </w:t>
            </w:r>
            <w:r w:rsidRPr="00C977D6">
              <w:rPr>
                <w:rFonts w:ascii="Tahoma" w:hAnsi="Tahoma" w:cs="Tahoma"/>
                <w:sz w:val="20"/>
                <w:szCs w:val="20"/>
              </w:rPr>
              <w:t>warunku 10 pkt</w:t>
            </w:r>
          </w:p>
        </w:tc>
      </w:tr>
      <w:tr w:rsidR="00C977D6" w:rsidRPr="00C977D6" w:rsidTr="00C977D6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2.</w:t>
            </w:r>
          </w:p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Sposób mocowania procesora do wewnątrz zaczepu.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77D6">
              <w:rPr>
                <w:rFonts w:ascii="Tahoma" w:hAnsi="Tahoma" w:cs="Tahoma"/>
                <w:sz w:val="20"/>
                <w:szCs w:val="20"/>
              </w:rPr>
              <w:t>pkt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 inny sposób </w:t>
            </w:r>
            <w:r>
              <w:rPr>
                <w:rFonts w:ascii="Tahoma" w:hAnsi="Tahoma" w:cs="Tahoma"/>
                <w:sz w:val="20"/>
                <w:szCs w:val="20"/>
              </w:rPr>
              <w:t xml:space="preserve"> 0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spełnienie warunku 10 pkt</w:t>
            </w:r>
          </w:p>
        </w:tc>
      </w:tr>
      <w:tr w:rsidR="00C977D6" w:rsidRPr="00C977D6" w:rsidTr="00C977D6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3.</w:t>
            </w:r>
          </w:p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Możliwość bezinwazyjnego pomiaru stabilności implantu metoda RFA na wsporniku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C977D6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77D6">
              <w:rPr>
                <w:rFonts w:ascii="Tahoma" w:hAnsi="Tahoma" w:cs="Tahoma"/>
                <w:sz w:val="20"/>
                <w:szCs w:val="20"/>
              </w:rPr>
              <w:t>pkt</w:t>
            </w:r>
            <w:r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C977D6">
              <w:rPr>
                <w:rFonts w:ascii="Tahoma" w:hAnsi="Tahoma" w:cs="Tahoma"/>
                <w:sz w:val="20"/>
                <w:szCs w:val="20"/>
              </w:rPr>
              <w:t>brak możliwości 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spełnienie warunku 5 pkt</w:t>
            </w:r>
          </w:p>
        </w:tc>
      </w:tr>
      <w:tr w:rsidR="00C977D6" w:rsidRPr="00C977D6" w:rsidTr="00C977D6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Procesor posiadający minimum 2 programy użytkowe możliwe do łatwej zmiany przez pacjenta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C977D6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0-5 pkt</w:t>
            </w:r>
            <w:r>
              <w:rPr>
                <w:rFonts w:ascii="Tahoma" w:hAnsi="Tahoma" w:cs="Tahoma"/>
                <w:sz w:val="20"/>
                <w:szCs w:val="20"/>
              </w:rPr>
              <w:t>; brak programów 0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spełnienie warunku 5 pkt</w:t>
            </w:r>
          </w:p>
        </w:tc>
      </w:tr>
      <w:tr w:rsidR="00C977D6" w:rsidRPr="00C977D6" w:rsidTr="00C977D6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Sygnalizacja akustyczna i wizualna sposobu pracy procesora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C977D6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77D6">
              <w:rPr>
                <w:rFonts w:ascii="Tahoma" w:hAnsi="Tahoma" w:cs="Tahoma"/>
                <w:sz w:val="20"/>
                <w:szCs w:val="20"/>
              </w:rPr>
              <w:t>pkt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brak 0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dwa sposoby 5 pkt</w:t>
            </w:r>
          </w:p>
        </w:tc>
      </w:tr>
      <w:tr w:rsidR="00C977D6" w:rsidRPr="00C977D6" w:rsidTr="00C977D6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Możliwość wymiany sposobu mocowania procesora dźwięku z mocowania na wsporniku na mocowanie zaczepem magnetycznym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77D6" w:rsidRPr="00C977D6" w:rsidRDefault="00C977D6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0-5</w:t>
            </w:r>
            <w:r>
              <w:rPr>
                <w:rFonts w:ascii="Tahoma" w:hAnsi="Tahoma" w:cs="Tahoma"/>
                <w:sz w:val="20"/>
                <w:szCs w:val="20"/>
              </w:rPr>
              <w:t xml:space="preserve"> pkt; brak możliwości 0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spełnienie warunku 5 pkt</w:t>
            </w:r>
          </w:p>
        </w:tc>
      </w:tr>
    </w:tbl>
    <w:p w:rsidR="0059012E" w:rsidRPr="00C977D6" w:rsidRDefault="0059012E" w:rsidP="0059012E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C977D6" w:rsidRDefault="0059012E" w:rsidP="0059012E">
      <w:pPr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  <w:r w:rsidRPr="00C977D6">
        <w:rPr>
          <w:rFonts w:ascii="Tahoma" w:eastAsia="Tahoma" w:hAnsi="Tahoma" w:cs="Tahoma"/>
          <w:b/>
          <w:sz w:val="20"/>
          <w:szCs w:val="20"/>
          <w:u w:val="single"/>
        </w:rPr>
        <w:t xml:space="preserve">Uwaga! </w:t>
      </w:r>
    </w:p>
    <w:p w:rsidR="00C977D6" w:rsidRPr="00C977D6" w:rsidRDefault="00C977D6" w:rsidP="0059012E">
      <w:pPr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</w:p>
    <w:p w:rsidR="0059012E" w:rsidRPr="003574F1" w:rsidRDefault="003574F1" w:rsidP="003574F1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*</w:t>
      </w:r>
      <w:r w:rsidR="0059012E" w:rsidRPr="003574F1">
        <w:rPr>
          <w:rFonts w:ascii="Tahoma" w:eastAsia="Tahoma" w:hAnsi="Tahoma" w:cs="Tahoma"/>
          <w:b/>
          <w:sz w:val="20"/>
          <w:szCs w:val="20"/>
        </w:rPr>
        <w:t xml:space="preserve">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D719C1" w:rsidRPr="00C977D6" w:rsidRDefault="003574F1">
      <w:pPr>
        <w:rPr>
          <w:rFonts w:ascii="Tahoma" w:hAnsi="Tahoma" w:cs="Tahoma"/>
          <w:sz w:val="20"/>
          <w:szCs w:val="20"/>
        </w:rPr>
      </w:pPr>
    </w:p>
    <w:p w:rsidR="00C977D6" w:rsidRDefault="00C977D6">
      <w:pPr>
        <w:rPr>
          <w:rFonts w:ascii="Tahoma" w:hAnsi="Tahoma" w:cs="Tahoma"/>
          <w:sz w:val="20"/>
          <w:szCs w:val="20"/>
        </w:rPr>
      </w:pPr>
    </w:p>
    <w:p w:rsidR="00C977D6" w:rsidRDefault="00C977D6">
      <w:pPr>
        <w:rPr>
          <w:rFonts w:ascii="Tahoma" w:hAnsi="Tahoma" w:cs="Tahoma"/>
          <w:sz w:val="20"/>
          <w:szCs w:val="20"/>
        </w:rPr>
      </w:pPr>
    </w:p>
    <w:p w:rsidR="00C977D6" w:rsidRDefault="00C977D6">
      <w:pPr>
        <w:rPr>
          <w:rFonts w:ascii="Tahoma" w:hAnsi="Tahoma" w:cs="Tahoma"/>
          <w:sz w:val="20"/>
          <w:szCs w:val="20"/>
        </w:rPr>
      </w:pPr>
    </w:p>
    <w:p w:rsidR="00C977D6" w:rsidRPr="00C977D6" w:rsidRDefault="00C977D6" w:rsidP="00C977D6">
      <w:pPr>
        <w:spacing w:after="0" w:line="280" w:lineRule="atLeast"/>
        <w:rPr>
          <w:rFonts w:ascii="Tahoma" w:eastAsia="Times New Roman" w:hAnsi="Tahoma" w:cs="Tahoma"/>
          <w:sz w:val="20"/>
          <w:szCs w:val="20"/>
        </w:rPr>
      </w:pPr>
      <w:r w:rsidRPr="00C977D6">
        <w:rPr>
          <w:rFonts w:ascii="Tahoma" w:eastAsia="Times New Roman" w:hAnsi="Tahoma" w:cs="Tahoma"/>
          <w:sz w:val="20"/>
          <w:szCs w:val="20"/>
        </w:rPr>
        <w:t xml:space="preserve">....................................……..……            ..………………………………………………..……………………………                                                                     </w:t>
      </w:r>
    </w:p>
    <w:p w:rsidR="00C977D6" w:rsidRPr="00C977D6" w:rsidRDefault="00C977D6" w:rsidP="00C977D6">
      <w:pPr>
        <w:spacing w:after="0" w:line="280" w:lineRule="atLeast"/>
        <w:ind w:left="3686" w:hanging="3686"/>
        <w:rPr>
          <w:rFonts w:ascii="Tahoma" w:eastAsia="Times New Roman" w:hAnsi="Tahoma" w:cs="Tahoma"/>
          <w:i/>
          <w:sz w:val="18"/>
          <w:szCs w:val="18"/>
        </w:rPr>
      </w:pPr>
      <w:r w:rsidRPr="00C977D6">
        <w:rPr>
          <w:rFonts w:ascii="Tahoma" w:eastAsia="Times New Roman" w:hAnsi="Tahoma" w:cs="Tahoma"/>
          <w:i/>
          <w:sz w:val="18"/>
          <w:szCs w:val="18"/>
        </w:rPr>
        <w:t xml:space="preserve"> (miejscowość, data)                                     (pieczęć  i  podpis  osoby/osób wskazanych w dokumencie, uprawnionej/uprawnionych  do  występowania  w obrocie prawnym, reprezentowania wykonawcy i składania oświadczeń woli w jego imieniu)</w:t>
      </w:r>
    </w:p>
    <w:p w:rsidR="00C977D6" w:rsidRPr="00C977D6" w:rsidRDefault="00C977D6" w:rsidP="00C977D6">
      <w:pPr>
        <w:spacing w:after="0" w:line="280" w:lineRule="atLeast"/>
        <w:rPr>
          <w:rFonts w:ascii="Tahoma" w:eastAsia="Times New Roman" w:hAnsi="Tahoma" w:cs="Tahoma"/>
          <w:sz w:val="20"/>
          <w:szCs w:val="20"/>
        </w:rPr>
      </w:pPr>
    </w:p>
    <w:p w:rsidR="00C977D6" w:rsidRDefault="00C977D6">
      <w:pPr>
        <w:rPr>
          <w:rFonts w:ascii="Tahoma" w:hAnsi="Tahoma" w:cs="Tahoma"/>
          <w:sz w:val="20"/>
          <w:szCs w:val="20"/>
        </w:rPr>
      </w:pPr>
    </w:p>
    <w:p w:rsidR="001004AC" w:rsidRDefault="001004AC" w:rsidP="001004AC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Załącznik nr 1B-2 do SIWZ</w:t>
      </w:r>
    </w:p>
    <w:p w:rsidR="001004AC" w:rsidRDefault="001004AC" w:rsidP="001004AC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2)</w:t>
      </w:r>
    </w:p>
    <w:p w:rsidR="001004AC" w:rsidRDefault="001004AC" w:rsidP="001004AC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1004AC" w:rsidRDefault="001004AC" w:rsidP="001004AC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1004AC" w:rsidRDefault="001004AC" w:rsidP="001004AC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1004AC" w:rsidRDefault="001004AC" w:rsidP="001004AC">
      <w:pPr>
        <w:tabs>
          <w:tab w:val="left" w:pos="567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  <w:b/>
        </w:rPr>
        <w:t xml:space="preserve">Zadanie  nr 2 </w:t>
      </w:r>
    </w:p>
    <w:p w:rsidR="001004AC" w:rsidRDefault="001004AC" w:rsidP="001004AC">
      <w:pPr>
        <w:tabs>
          <w:tab w:val="left" w:pos="567"/>
        </w:tabs>
        <w:spacing w:after="0" w:line="240" w:lineRule="auto"/>
        <w:rPr>
          <w:rFonts w:ascii="Tahoma" w:eastAsia="Tahoma" w:hAnsi="Tahoma" w:cs="Tahoma"/>
          <w:b/>
        </w:rPr>
      </w:pPr>
    </w:p>
    <w:tbl>
      <w:tblPr>
        <w:tblW w:w="101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335"/>
        <w:gridCol w:w="1596"/>
        <w:gridCol w:w="1721"/>
        <w:gridCol w:w="2977"/>
      </w:tblGrid>
      <w:tr w:rsidR="001004AC" w:rsidTr="00237A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  <w:r w:rsidR="003574F1">
              <w:rPr>
                <w:rFonts w:ascii="Tahoma" w:eastAsia="Tahoma" w:hAnsi="Tahoma" w:cs="Tahoma"/>
                <w:b/>
              </w:rPr>
              <w:t>*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1004AC" w:rsidRDefault="001004AC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1004AC" w:rsidTr="00237A4A">
        <w:trPr>
          <w:trHeight w:val="26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004AC" w:rsidRDefault="001004AC" w:rsidP="00237A4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1004AC" w:rsidRPr="00C977D6" w:rsidTr="00237A4A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1.</w:t>
            </w:r>
          </w:p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 xml:space="preserve">Powierzchnia wspornika pokryta </w:t>
            </w:r>
            <w:proofErr w:type="spellStart"/>
            <w:r w:rsidRPr="00C977D6">
              <w:rPr>
                <w:rFonts w:ascii="Tahoma" w:hAnsi="Tahoma" w:cs="Tahoma"/>
                <w:sz w:val="20"/>
                <w:szCs w:val="20"/>
              </w:rPr>
              <w:t>hydroksyapatytem</w:t>
            </w:r>
            <w:proofErr w:type="spell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004AC" w:rsidRPr="00C977D6" w:rsidRDefault="001004AC" w:rsidP="00237A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0-10 pkt</w:t>
            </w:r>
            <w:r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C977D6">
              <w:rPr>
                <w:rFonts w:ascii="Tahoma" w:hAnsi="Tahoma" w:cs="Tahoma"/>
                <w:sz w:val="20"/>
                <w:szCs w:val="20"/>
              </w:rPr>
              <w:t>brak 0 pkt, spełnienie warunku 10 pkt</w:t>
            </w:r>
          </w:p>
        </w:tc>
      </w:tr>
      <w:tr w:rsidR="001004AC" w:rsidRPr="00C977D6" w:rsidTr="00237A4A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2.</w:t>
            </w:r>
          </w:p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Sposób mocowania procesora do wewnątrz zaczepu.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77D6">
              <w:rPr>
                <w:rFonts w:ascii="Tahoma" w:hAnsi="Tahoma" w:cs="Tahoma"/>
                <w:sz w:val="20"/>
                <w:szCs w:val="20"/>
              </w:rPr>
              <w:t>pkt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 inny sposób </w:t>
            </w:r>
            <w:r>
              <w:rPr>
                <w:rFonts w:ascii="Tahoma" w:hAnsi="Tahoma" w:cs="Tahoma"/>
                <w:sz w:val="20"/>
                <w:szCs w:val="20"/>
              </w:rPr>
              <w:t xml:space="preserve"> 0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spełnienie warunku 10 pkt</w:t>
            </w:r>
          </w:p>
        </w:tc>
      </w:tr>
      <w:tr w:rsidR="001004AC" w:rsidRPr="00C977D6" w:rsidTr="00237A4A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3.</w:t>
            </w:r>
          </w:p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Możliwość bezinwazyjnego pomiaru stabilności implantu metoda RFA na wsporniku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77D6">
              <w:rPr>
                <w:rFonts w:ascii="Tahoma" w:hAnsi="Tahoma" w:cs="Tahoma"/>
                <w:sz w:val="20"/>
                <w:szCs w:val="20"/>
              </w:rPr>
              <w:t>pkt</w:t>
            </w:r>
            <w:r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C977D6">
              <w:rPr>
                <w:rFonts w:ascii="Tahoma" w:hAnsi="Tahoma" w:cs="Tahoma"/>
                <w:sz w:val="20"/>
                <w:szCs w:val="20"/>
              </w:rPr>
              <w:t>brak możliwości 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spełnienie warunku 5 pkt</w:t>
            </w:r>
          </w:p>
        </w:tc>
      </w:tr>
      <w:tr w:rsidR="001004AC" w:rsidRPr="00C977D6" w:rsidTr="00237A4A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Procesor posiadający minimum 2 programy użytkowe możliwe do łatwej zmiany przez pacjenta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0-5 pkt</w:t>
            </w:r>
            <w:r>
              <w:rPr>
                <w:rFonts w:ascii="Tahoma" w:hAnsi="Tahoma" w:cs="Tahoma"/>
                <w:sz w:val="20"/>
                <w:szCs w:val="20"/>
              </w:rPr>
              <w:t>; brak programów 0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spełnienie warunku 5 pkt</w:t>
            </w:r>
          </w:p>
        </w:tc>
      </w:tr>
      <w:tr w:rsidR="001004AC" w:rsidRPr="00C977D6" w:rsidTr="00237A4A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Sygnalizacja akustyczna i wizualna sposobu pracy procesora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77D6">
              <w:rPr>
                <w:rFonts w:ascii="Tahoma" w:hAnsi="Tahoma" w:cs="Tahoma"/>
                <w:sz w:val="20"/>
                <w:szCs w:val="20"/>
              </w:rPr>
              <w:t>pkt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brak 0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dwa sposoby 5 pkt</w:t>
            </w:r>
          </w:p>
        </w:tc>
      </w:tr>
      <w:tr w:rsidR="001004AC" w:rsidRPr="00C977D6" w:rsidTr="00237A4A">
        <w:trPr>
          <w:trHeight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Możliwość wymiany sposobu mocowania procesora dźwięku z mocowania na wsporniku na mocowanie zaczepem magnetycznym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977D6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04AC" w:rsidRPr="00C977D6" w:rsidRDefault="001004AC" w:rsidP="00237A4A">
            <w:pPr>
              <w:rPr>
                <w:rFonts w:ascii="Tahoma" w:hAnsi="Tahoma" w:cs="Tahoma"/>
                <w:sz w:val="20"/>
                <w:szCs w:val="20"/>
              </w:rPr>
            </w:pPr>
            <w:r w:rsidRPr="00C977D6">
              <w:rPr>
                <w:rFonts w:ascii="Tahoma" w:hAnsi="Tahoma" w:cs="Tahoma"/>
                <w:sz w:val="20"/>
                <w:szCs w:val="20"/>
              </w:rPr>
              <w:t>0-5</w:t>
            </w:r>
            <w:r>
              <w:rPr>
                <w:rFonts w:ascii="Tahoma" w:hAnsi="Tahoma" w:cs="Tahoma"/>
                <w:sz w:val="20"/>
                <w:szCs w:val="20"/>
              </w:rPr>
              <w:t xml:space="preserve"> pkt; brak możliwości 0 pkt;</w:t>
            </w:r>
            <w:r w:rsidRPr="00C977D6">
              <w:rPr>
                <w:rFonts w:ascii="Tahoma" w:hAnsi="Tahoma" w:cs="Tahoma"/>
                <w:sz w:val="20"/>
                <w:szCs w:val="20"/>
              </w:rPr>
              <w:t xml:space="preserve"> spełnienie warunku 5 pkt</w:t>
            </w:r>
          </w:p>
        </w:tc>
      </w:tr>
    </w:tbl>
    <w:p w:rsidR="001004AC" w:rsidRPr="00C977D6" w:rsidRDefault="001004AC" w:rsidP="001004AC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1004AC" w:rsidRDefault="001004AC" w:rsidP="001004AC">
      <w:pPr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  <w:r w:rsidRPr="00C977D6">
        <w:rPr>
          <w:rFonts w:ascii="Tahoma" w:eastAsia="Tahoma" w:hAnsi="Tahoma" w:cs="Tahoma"/>
          <w:b/>
          <w:sz w:val="20"/>
          <w:szCs w:val="20"/>
          <w:u w:val="single"/>
        </w:rPr>
        <w:t xml:space="preserve">Uwaga! </w:t>
      </w:r>
    </w:p>
    <w:p w:rsidR="001004AC" w:rsidRPr="00C977D6" w:rsidRDefault="001004AC" w:rsidP="001004AC">
      <w:pPr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</w:rPr>
      </w:pPr>
    </w:p>
    <w:p w:rsidR="001004AC" w:rsidRPr="00C977D6" w:rsidRDefault="003574F1" w:rsidP="001004AC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*</w:t>
      </w:r>
      <w:bookmarkStart w:id="0" w:name="_GoBack"/>
      <w:bookmarkEnd w:id="0"/>
      <w:r w:rsidR="001004AC" w:rsidRPr="00C977D6">
        <w:rPr>
          <w:rFonts w:ascii="Tahoma" w:eastAsia="Tahoma" w:hAnsi="Tahoma" w:cs="Tahoma"/>
          <w:b/>
          <w:sz w:val="20"/>
          <w:szCs w:val="20"/>
        </w:rPr>
        <w:t xml:space="preserve">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1004AC" w:rsidRPr="00C977D6" w:rsidRDefault="001004AC" w:rsidP="001004AC">
      <w:pPr>
        <w:rPr>
          <w:rFonts w:ascii="Tahoma" w:hAnsi="Tahoma" w:cs="Tahoma"/>
          <w:sz w:val="20"/>
          <w:szCs w:val="20"/>
        </w:rPr>
      </w:pPr>
    </w:p>
    <w:p w:rsidR="001004AC" w:rsidRDefault="001004AC" w:rsidP="001004AC">
      <w:pPr>
        <w:rPr>
          <w:rFonts w:ascii="Tahoma" w:hAnsi="Tahoma" w:cs="Tahoma"/>
          <w:sz w:val="20"/>
          <w:szCs w:val="20"/>
        </w:rPr>
      </w:pPr>
    </w:p>
    <w:p w:rsidR="001004AC" w:rsidRDefault="001004AC" w:rsidP="001004AC">
      <w:pPr>
        <w:rPr>
          <w:rFonts w:ascii="Tahoma" w:hAnsi="Tahoma" w:cs="Tahoma"/>
          <w:sz w:val="20"/>
          <w:szCs w:val="20"/>
        </w:rPr>
      </w:pPr>
    </w:p>
    <w:p w:rsidR="001004AC" w:rsidRDefault="001004AC" w:rsidP="001004AC">
      <w:pPr>
        <w:rPr>
          <w:rFonts w:ascii="Tahoma" w:hAnsi="Tahoma" w:cs="Tahoma"/>
          <w:sz w:val="20"/>
          <w:szCs w:val="20"/>
        </w:rPr>
      </w:pPr>
    </w:p>
    <w:p w:rsidR="001004AC" w:rsidRPr="00C977D6" w:rsidRDefault="001004AC" w:rsidP="001004AC">
      <w:pPr>
        <w:spacing w:after="0" w:line="280" w:lineRule="atLeast"/>
        <w:rPr>
          <w:rFonts w:ascii="Tahoma" w:eastAsia="Times New Roman" w:hAnsi="Tahoma" w:cs="Tahoma"/>
          <w:sz w:val="20"/>
          <w:szCs w:val="20"/>
        </w:rPr>
      </w:pPr>
      <w:r w:rsidRPr="00C977D6">
        <w:rPr>
          <w:rFonts w:ascii="Tahoma" w:eastAsia="Times New Roman" w:hAnsi="Tahoma" w:cs="Tahoma"/>
          <w:sz w:val="20"/>
          <w:szCs w:val="20"/>
        </w:rPr>
        <w:t xml:space="preserve">....................................……..……            ..………………………………………………..……………………………                                                                     </w:t>
      </w:r>
    </w:p>
    <w:p w:rsidR="001004AC" w:rsidRPr="00C977D6" w:rsidRDefault="001004AC" w:rsidP="001004AC">
      <w:pPr>
        <w:spacing w:after="0" w:line="280" w:lineRule="atLeast"/>
        <w:ind w:left="3686" w:hanging="3686"/>
        <w:rPr>
          <w:rFonts w:ascii="Tahoma" w:eastAsia="Times New Roman" w:hAnsi="Tahoma" w:cs="Tahoma"/>
          <w:i/>
          <w:sz w:val="18"/>
          <w:szCs w:val="18"/>
        </w:rPr>
      </w:pPr>
      <w:r w:rsidRPr="00C977D6">
        <w:rPr>
          <w:rFonts w:ascii="Tahoma" w:eastAsia="Times New Roman" w:hAnsi="Tahoma" w:cs="Tahoma"/>
          <w:i/>
          <w:sz w:val="18"/>
          <w:szCs w:val="18"/>
        </w:rPr>
        <w:t xml:space="preserve"> (miejscowość, data)                                     (pieczęć  i  podpis  osoby/osób wskazanych w dokumencie, uprawnionej/uprawnionych  do  występowania  w obrocie prawnym, reprezentowania wykonawcy i składania oświadczeń woli w jego imieniu)</w:t>
      </w:r>
    </w:p>
    <w:p w:rsidR="001004AC" w:rsidRPr="00C977D6" w:rsidRDefault="001004AC" w:rsidP="001004AC">
      <w:pPr>
        <w:spacing w:after="0" w:line="280" w:lineRule="atLeast"/>
        <w:rPr>
          <w:rFonts w:ascii="Tahoma" w:eastAsia="Times New Roman" w:hAnsi="Tahoma" w:cs="Tahoma"/>
          <w:sz w:val="20"/>
          <w:szCs w:val="20"/>
        </w:rPr>
      </w:pPr>
    </w:p>
    <w:p w:rsidR="001004AC" w:rsidRPr="00C977D6" w:rsidRDefault="001004AC">
      <w:pPr>
        <w:rPr>
          <w:rFonts w:ascii="Tahoma" w:hAnsi="Tahoma" w:cs="Tahoma"/>
          <w:sz w:val="20"/>
          <w:szCs w:val="20"/>
        </w:rPr>
      </w:pPr>
    </w:p>
    <w:sectPr w:rsidR="001004AC" w:rsidRPr="00C977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D6" w:rsidRDefault="00C977D6" w:rsidP="00C977D6">
      <w:pPr>
        <w:spacing w:after="0" w:line="240" w:lineRule="auto"/>
      </w:pPr>
      <w:r>
        <w:separator/>
      </w:r>
    </w:p>
  </w:endnote>
  <w:endnote w:type="continuationSeparator" w:id="0">
    <w:p w:rsidR="00C977D6" w:rsidRDefault="00C977D6" w:rsidP="00C9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D6" w:rsidRPr="0051139F" w:rsidRDefault="00C977D6" w:rsidP="00C977D6">
    <w:pPr>
      <w:pStyle w:val="Stopka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znak sprawy: EZP/220/15/2016</w:t>
    </w:r>
  </w:p>
  <w:p w:rsidR="00C977D6" w:rsidRPr="008B33CC" w:rsidRDefault="00C977D6" w:rsidP="00C977D6">
    <w:pPr>
      <w:pStyle w:val="Stopka"/>
    </w:pPr>
  </w:p>
  <w:p w:rsidR="00C977D6" w:rsidRDefault="00C977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D6" w:rsidRDefault="00C977D6" w:rsidP="00C977D6">
      <w:pPr>
        <w:spacing w:after="0" w:line="240" w:lineRule="auto"/>
      </w:pPr>
      <w:r>
        <w:separator/>
      </w:r>
    </w:p>
  </w:footnote>
  <w:footnote w:type="continuationSeparator" w:id="0">
    <w:p w:rsidR="00C977D6" w:rsidRDefault="00C977D6" w:rsidP="00C9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9F7"/>
    <w:multiLevelType w:val="hybridMultilevel"/>
    <w:tmpl w:val="CB7CECF4"/>
    <w:lvl w:ilvl="0" w:tplc="D7847444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2E"/>
    <w:rsid w:val="001004AC"/>
    <w:rsid w:val="003574F1"/>
    <w:rsid w:val="0059012E"/>
    <w:rsid w:val="007E7595"/>
    <w:rsid w:val="009E39DC"/>
    <w:rsid w:val="00C977D6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01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9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7D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7D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01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9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7D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7D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538F-3420-426D-AC70-D7D34F23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3</cp:revision>
  <cp:lastPrinted>2016-03-07T11:18:00Z</cp:lastPrinted>
  <dcterms:created xsi:type="dcterms:W3CDTF">2016-03-02T11:19:00Z</dcterms:created>
  <dcterms:modified xsi:type="dcterms:W3CDTF">2016-03-07T11:18:00Z</dcterms:modified>
</cp:coreProperties>
</file>