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A" w:rsidRPr="00853339" w:rsidRDefault="0031199A" w:rsidP="0031199A">
      <w:pPr>
        <w:ind w:right="-284"/>
        <w:jc w:val="right"/>
        <w:rPr>
          <w:rFonts w:ascii="Tahoma" w:hAnsi="Tahoma" w:cs="Tahoma"/>
        </w:rPr>
      </w:pPr>
      <w:r w:rsidRPr="00853339">
        <w:rPr>
          <w:rFonts w:ascii="Tahoma" w:hAnsi="Tahoma" w:cs="Tahoma"/>
          <w:b/>
        </w:rPr>
        <w:t>Załącznik nr</w:t>
      </w:r>
      <w:r w:rsidR="00B45C40">
        <w:rPr>
          <w:rFonts w:ascii="Tahoma" w:hAnsi="Tahoma" w:cs="Tahoma"/>
          <w:b/>
        </w:rPr>
        <w:t xml:space="preserve"> 1</w:t>
      </w:r>
      <w:r w:rsidR="00283343">
        <w:rPr>
          <w:rFonts w:ascii="Tahoma" w:hAnsi="Tahoma" w:cs="Tahoma"/>
          <w:b/>
        </w:rPr>
        <w:t>B</w:t>
      </w:r>
      <w:r w:rsidRPr="00853339">
        <w:rPr>
          <w:rFonts w:ascii="Tahoma" w:hAnsi="Tahoma" w:cs="Tahoma"/>
          <w:b/>
        </w:rPr>
        <w:t xml:space="preserve"> do SIWZ</w:t>
      </w:r>
    </w:p>
    <w:p w:rsidR="0031199A" w:rsidRPr="0031199A" w:rsidRDefault="0031199A" w:rsidP="0031199A">
      <w:pPr>
        <w:ind w:right="-284"/>
        <w:rPr>
          <w:rFonts w:ascii="Tahoma" w:hAnsi="Tahoma" w:cs="Tahoma"/>
        </w:rPr>
      </w:pP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</w:p>
    <w:p w:rsidR="000D46F4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sprzętu wchodzącego w skład depozytu </w:t>
      </w:r>
    </w:p>
    <w:p w:rsidR="0031199A" w:rsidRPr="001A478A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B45C40">
        <w:rPr>
          <w:rFonts w:ascii="Tahoma" w:hAnsi="Tahoma" w:cs="Tahoma"/>
          <w:b/>
        </w:rPr>
        <w:t>NZ/220/</w:t>
      </w:r>
      <w:r w:rsidR="00283343">
        <w:rPr>
          <w:rFonts w:ascii="Tahoma" w:hAnsi="Tahoma" w:cs="Tahoma"/>
          <w:b/>
        </w:rPr>
        <w:t>20</w:t>
      </w:r>
      <w:r w:rsidR="00F3188E">
        <w:rPr>
          <w:rFonts w:ascii="Tahoma" w:hAnsi="Tahoma" w:cs="Tahoma"/>
          <w:b/>
        </w:rPr>
        <w:t>/2015</w:t>
      </w:r>
    </w:p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283343" w:rsidRPr="00283343" w:rsidRDefault="00283343" w:rsidP="00283343">
      <w:pPr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kern w:val="20"/>
        </w:rPr>
        <w:t xml:space="preserve">Zadanie nr 2.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318"/>
        <w:gridCol w:w="2056"/>
      </w:tblGrid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</w:t>
            </w:r>
            <w:r>
              <w:rPr>
                <w:rFonts w:ascii="Tahoma" w:hAnsi="Tahoma" w:cs="Tahoma"/>
                <w:b/>
                <w:kern w:val="20"/>
              </w:rPr>
              <w:t xml:space="preserve"> sztuk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Stenty do tętnic nerkowych.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3</w:t>
            </w:r>
          </w:p>
        </w:tc>
      </w:tr>
    </w:tbl>
    <w:p w:rsidR="00283343" w:rsidRPr="00283343" w:rsidRDefault="00283343" w:rsidP="00283343">
      <w:pPr>
        <w:tabs>
          <w:tab w:val="left" w:pos="6560"/>
        </w:tabs>
        <w:jc w:val="both"/>
        <w:rPr>
          <w:rFonts w:ascii="Tahoma" w:hAnsi="Tahoma" w:cs="Tahoma"/>
          <w:kern w:val="20"/>
        </w:rPr>
      </w:pPr>
    </w:p>
    <w:p w:rsidR="00283343" w:rsidRPr="00283343" w:rsidRDefault="00283343" w:rsidP="00283343">
      <w:pPr>
        <w:tabs>
          <w:tab w:val="left" w:pos="6560"/>
        </w:tabs>
        <w:jc w:val="both"/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kern w:val="20"/>
        </w:rPr>
        <w:t xml:space="preserve">Zadanie nr 3.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 sztuk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Balony do zabiegów wewnątrznaczyniowych.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Prowadniki sztywne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</w:tbl>
    <w:p w:rsidR="00283343" w:rsidRPr="00283343" w:rsidRDefault="00283343" w:rsidP="00283343">
      <w:pPr>
        <w:tabs>
          <w:tab w:val="left" w:pos="6560"/>
        </w:tabs>
        <w:rPr>
          <w:rFonts w:ascii="Tahoma" w:hAnsi="Tahoma" w:cs="Tahoma"/>
          <w:kern w:val="20"/>
        </w:rPr>
      </w:pPr>
    </w:p>
    <w:p w:rsidR="00283343" w:rsidRPr="00283343" w:rsidRDefault="00283343" w:rsidP="00283343">
      <w:pPr>
        <w:tabs>
          <w:tab w:val="left" w:pos="6560"/>
        </w:tabs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kern w:val="20"/>
        </w:rPr>
        <w:t xml:space="preserve">Zadanie nr 4.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 sztuk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Prowadnik diagnostyczny z pokryciem hydrofilnym, długość 145-260cm, o końcówce prostej lub w kształcie litery „J”.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  <w:r>
              <w:rPr>
                <w:rFonts w:ascii="Tahoma" w:hAnsi="Tahoma" w:cs="Tahoma"/>
                <w:kern w:val="20"/>
              </w:rPr>
              <w:t xml:space="preserve"> 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Prowadnik extra sztywny typu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Lunderquist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>, dł. 90-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283343">
                <w:rPr>
                  <w:rFonts w:ascii="Tahoma" w:hAnsi="Tahoma" w:cs="Tahoma"/>
                  <w:kern w:val="20"/>
                </w:rPr>
                <w:t>260 cm</w:t>
              </w:r>
            </w:smartTag>
            <w:r w:rsidRPr="00283343">
              <w:rPr>
                <w:rFonts w:ascii="Tahoma" w:hAnsi="Tahoma" w:cs="Tahoma"/>
                <w:kern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Cewniki diagnostyczne, różne końcówki, dł. 65-125cm.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Cewnik do manipulacji typu Van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Schie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>, dł. 40-65cm.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Cewnik kalibrowany prosty i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pigtail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Cewnik balonowy przeznaczony do czasowego zamknięcia dużych naczyń lub do rozprężania protez wewnątrznaczyniowych,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dł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283343">
                <w:rPr>
                  <w:rFonts w:ascii="Tahoma" w:hAnsi="Tahoma" w:cs="Tahoma"/>
                  <w:kern w:val="20"/>
                </w:rPr>
                <w:t>120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Koszulki wprowadzające interwencyjne proste i o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krzywiżnie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 xml:space="preserve"> typu ANL-do tętnic nerkowych, dł. 35-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283343">
                <w:rPr>
                  <w:rFonts w:ascii="Tahoma" w:hAnsi="Tahoma" w:cs="Tahoma"/>
                  <w:kern w:val="20"/>
                </w:rPr>
                <w:t>55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4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Koszulki wprowadzające zbrojone spiralnym oplotem stalowym, z pokryciem hydrofilowym do t. udowej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 xml:space="preserve">Koszulki wprowadzające używane do wprowadzenia dużych urządzeń do zabiegów naczyniowych, długość </w:t>
            </w:r>
            <w:proofErr w:type="spellStart"/>
            <w:r w:rsidRPr="00283343">
              <w:rPr>
                <w:rFonts w:ascii="Tahoma" w:hAnsi="Tahoma" w:cs="Tahoma"/>
                <w:kern w:val="20"/>
              </w:rPr>
              <w:t>oslonki</w:t>
            </w:r>
            <w:proofErr w:type="spellEnd"/>
            <w:r w:rsidRPr="00283343">
              <w:rPr>
                <w:rFonts w:ascii="Tahoma" w:hAnsi="Tahoma" w:cs="Tahoma"/>
                <w:kern w:val="20"/>
              </w:rPr>
              <w:t xml:space="preserve"> 30, 40,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283343">
                <w:rPr>
                  <w:rFonts w:ascii="Tahoma" w:hAnsi="Tahoma" w:cs="Tahoma"/>
                  <w:kern w:val="20"/>
                </w:rPr>
                <w:t>55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</w:tbl>
    <w:p w:rsidR="00283343" w:rsidRPr="00283343" w:rsidRDefault="00283343" w:rsidP="00283343">
      <w:pPr>
        <w:rPr>
          <w:rFonts w:ascii="Tahoma" w:hAnsi="Tahoma" w:cs="Tahoma"/>
          <w:kern w:val="20"/>
        </w:rPr>
      </w:pPr>
    </w:p>
    <w:p w:rsidR="00283343" w:rsidRPr="00283343" w:rsidRDefault="00283343" w:rsidP="00283343">
      <w:pPr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kern w:val="20"/>
        </w:rPr>
        <w:t>Zadanie nr 5</w:t>
      </w:r>
      <w:r>
        <w:rPr>
          <w:rFonts w:ascii="Tahoma" w:hAnsi="Tahoma" w:cs="Tahoma"/>
          <w:b/>
          <w:kern w:val="20"/>
        </w:rPr>
        <w:t>.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7269"/>
        <w:gridCol w:w="2111"/>
      </w:tblGrid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</w:t>
            </w:r>
            <w:r>
              <w:rPr>
                <w:rFonts w:ascii="Tahoma" w:hAnsi="Tahoma" w:cs="Tahoma"/>
                <w:b/>
                <w:kern w:val="20"/>
              </w:rPr>
              <w:t xml:space="preserve"> sztuk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Prowadniki diagnostyczne z pokryciem hydrofilnym, dł. 260-300cm.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Prowadniki specjalistyczne o budowie hybrydowej, dł. 180-300cm.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Cewnik wspierający, do trudnych przejść, dł. 65-150cm.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4.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Koszulka interwencyjna z balonem wewnętrznym służącym do uzyskania zaprogramowanej średnicy wewnętrznej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</w:tbl>
    <w:p w:rsidR="00283343" w:rsidRPr="00283343" w:rsidRDefault="00283343" w:rsidP="00283343">
      <w:pPr>
        <w:rPr>
          <w:rFonts w:ascii="Tahoma" w:hAnsi="Tahoma" w:cs="Tahoma"/>
          <w:color w:val="000000"/>
          <w:kern w:val="20"/>
        </w:rPr>
      </w:pPr>
    </w:p>
    <w:p w:rsidR="00283343" w:rsidRPr="00283343" w:rsidRDefault="00283343" w:rsidP="00283343">
      <w:pPr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color w:val="000000"/>
          <w:kern w:val="20"/>
        </w:rPr>
        <w:t>Zadanie nr 6.</w:t>
      </w:r>
      <w:r w:rsidRPr="00283343">
        <w:rPr>
          <w:rFonts w:ascii="Tahoma" w:hAnsi="Tahoma" w:cs="Tahoma"/>
          <w:b/>
          <w:kern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267"/>
        <w:gridCol w:w="2099"/>
      </w:tblGrid>
      <w:tr w:rsidR="00283343" w:rsidRPr="00283343" w:rsidTr="00283343">
        <w:trPr>
          <w:trHeight w:val="3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</w:t>
            </w:r>
            <w:r>
              <w:rPr>
                <w:rFonts w:ascii="Tahoma" w:hAnsi="Tahoma" w:cs="Tahoma"/>
                <w:b/>
                <w:kern w:val="20"/>
              </w:rPr>
              <w:t xml:space="preserve"> sztuk</w:t>
            </w:r>
          </w:p>
        </w:tc>
      </w:tr>
      <w:tr w:rsidR="00283343" w:rsidRPr="00283343" w:rsidTr="00283343">
        <w:trPr>
          <w:trHeight w:val="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Zestawy uniwersalne do usuwania ciał obcych.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</w:t>
            </w:r>
          </w:p>
        </w:tc>
      </w:tr>
      <w:tr w:rsidR="00283343" w:rsidRPr="00283343" w:rsidTr="00283343">
        <w:trPr>
          <w:trHeight w:val="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  <w:lang w:val="en-US"/>
              </w:rPr>
            </w:pPr>
            <w:proofErr w:type="spellStart"/>
            <w:r w:rsidRPr="00283343">
              <w:rPr>
                <w:rFonts w:ascii="Tahoma" w:hAnsi="Tahoma" w:cs="Tahoma"/>
                <w:kern w:val="20"/>
                <w:lang w:val="en-US"/>
              </w:rPr>
              <w:t>Torquer</w:t>
            </w:r>
            <w:proofErr w:type="spellEnd"/>
            <w:r w:rsidRPr="00283343">
              <w:rPr>
                <w:rFonts w:ascii="Tahoma" w:hAnsi="Tahoma" w:cs="Tahoma"/>
                <w:kern w:val="2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  <w:tr w:rsidR="00283343" w:rsidRPr="00283343" w:rsidTr="00283343">
        <w:trPr>
          <w:trHeight w:val="9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  <w:lang w:val="en-US"/>
              </w:rPr>
            </w:pPr>
            <w:proofErr w:type="spellStart"/>
            <w:r w:rsidRPr="00283343">
              <w:rPr>
                <w:rFonts w:ascii="Tahoma" w:hAnsi="Tahoma" w:cs="Tahoma"/>
                <w:kern w:val="20"/>
                <w:lang w:val="en-US"/>
              </w:rPr>
              <w:t>Spirale</w:t>
            </w:r>
            <w:proofErr w:type="spellEnd"/>
            <w:r w:rsidRPr="00283343">
              <w:rPr>
                <w:rFonts w:ascii="Tahoma" w:hAnsi="Tahoma" w:cs="Tahoma"/>
                <w:kern w:val="20"/>
                <w:lang w:val="en-US"/>
              </w:rPr>
              <w:t xml:space="preserve"> do </w:t>
            </w:r>
            <w:proofErr w:type="spellStart"/>
            <w:r w:rsidRPr="00283343">
              <w:rPr>
                <w:rFonts w:ascii="Tahoma" w:hAnsi="Tahoma" w:cs="Tahoma"/>
                <w:kern w:val="20"/>
                <w:lang w:val="en-US"/>
              </w:rPr>
              <w:t>embolizacji</w:t>
            </w:r>
            <w:proofErr w:type="spellEnd"/>
            <w:r w:rsidRPr="00283343">
              <w:rPr>
                <w:rFonts w:ascii="Tahoma" w:hAnsi="Tahoma" w:cs="Tahoma"/>
                <w:kern w:val="2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5</w:t>
            </w:r>
          </w:p>
        </w:tc>
      </w:tr>
    </w:tbl>
    <w:p w:rsidR="00283343" w:rsidRPr="00283343" w:rsidRDefault="00283343" w:rsidP="00283343">
      <w:pPr>
        <w:rPr>
          <w:rFonts w:ascii="Tahoma" w:hAnsi="Tahoma" w:cs="Tahoma"/>
          <w:kern w:val="20"/>
        </w:rPr>
      </w:pPr>
    </w:p>
    <w:p w:rsidR="00283343" w:rsidRPr="00283343" w:rsidRDefault="00283343" w:rsidP="00283343">
      <w:pPr>
        <w:rPr>
          <w:rFonts w:ascii="Tahoma" w:hAnsi="Tahoma" w:cs="Tahoma"/>
          <w:b/>
          <w:kern w:val="20"/>
        </w:rPr>
      </w:pPr>
      <w:r w:rsidRPr="00283343">
        <w:rPr>
          <w:rFonts w:ascii="Tahoma" w:hAnsi="Tahoma" w:cs="Tahoma"/>
          <w:b/>
          <w:kern w:val="20"/>
        </w:rPr>
        <w:t xml:space="preserve">Zadanie nr 7.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7318"/>
        <w:gridCol w:w="2056"/>
      </w:tblGrid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283343">
              <w:rPr>
                <w:rFonts w:ascii="Tahoma" w:hAnsi="Tahoma" w:cs="Tahoma"/>
                <w:b/>
                <w:kern w:val="20"/>
              </w:rPr>
              <w:t>Ilość</w:t>
            </w:r>
            <w:r>
              <w:rPr>
                <w:rFonts w:ascii="Tahoma" w:hAnsi="Tahoma" w:cs="Tahoma"/>
                <w:b/>
                <w:kern w:val="20"/>
              </w:rPr>
              <w:t xml:space="preserve"> sztuk</w:t>
            </w:r>
          </w:p>
        </w:tc>
      </w:tr>
      <w:tr w:rsidR="00283343" w:rsidRPr="00283343" w:rsidTr="00283343">
        <w:trPr>
          <w:trHeight w:val="360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ind w:left="126"/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Cewnik specjalistyczny umożliwiający powrót do światła naczynia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43" w:rsidRPr="00283343" w:rsidRDefault="00283343" w:rsidP="00283343">
            <w:pPr>
              <w:jc w:val="center"/>
              <w:rPr>
                <w:rFonts w:ascii="Tahoma" w:hAnsi="Tahoma" w:cs="Tahoma"/>
                <w:kern w:val="20"/>
              </w:rPr>
            </w:pPr>
            <w:r w:rsidRPr="00283343">
              <w:rPr>
                <w:rFonts w:ascii="Tahoma" w:hAnsi="Tahoma" w:cs="Tahoma"/>
                <w:kern w:val="20"/>
              </w:rPr>
              <w:t>3</w:t>
            </w:r>
          </w:p>
        </w:tc>
      </w:tr>
    </w:tbl>
    <w:p w:rsidR="00C46C85" w:rsidRPr="00F3188E" w:rsidRDefault="00C46C85" w:rsidP="00F3188E">
      <w:pPr>
        <w:tabs>
          <w:tab w:val="left" w:pos="1635"/>
        </w:tabs>
      </w:pPr>
      <w:bookmarkStart w:id="0" w:name="_GoBack"/>
      <w:bookmarkEnd w:id="0"/>
    </w:p>
    <w:sectPr w:rsidR="00C46C85" w:rsidRPr="00F3188E" w:rsidSect="000D46F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D1" w:rsidRDefault="002435D1" w:rsidP="0031199A">
      <w:r>
        <w:separator/>
      </w:r>
    </w:p>
  </w:endnote>
  <w:endnote w:type="continuationSeparator" w:id="0">
    <w:p w:rsidR="002435D1" w:rsidRDefault="002435D1" w:rsidP="003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85918"/>
      <w:docPartObj>
        <w:docPartGallery w:val="Page Numbers (Bottom of Page)"/>
        <w:docPartUnique/>
      </w:docPartObj>
    </w:sdtPr>
    <w:sdtEndPr/>
    <w:sdtContent>
      <w:p w:rsidR="0031199A" w:rsidRDefault="00CD1961">
        <w:pPr>
          <w:pStyle w:val="Stopka"/>
          <w:jc w:val="right"/>
        </w:pPr>
        <w:r>
          <w:fldChar w:fldCharType="begin"/>
        </w:r>
        <w:r w:rsidR="0031199A">
          <w:instrText>PAGE   \* MERGEFORMAT</w:instrText>
        </w:r>
        <w:r>
          <w:fldChar w:fldCharType="separate"/>
        </w:r>
        <w:r w:rsidR="00283343">
          <w:rPr>
            <w:noProof/>
          </w:rPr>
          <w:t>1</w:t>
        </w:r>
        <w:r>
          <w:fldChar w:fldCharType="end"/>
        </w:r>
      </w:p>
      <w:p w:rsidR="0031199A" w:rsidRDefault="0031199A" w:rsidP="0031199A">
        <w:pPr>
          <w:pStyle w:val="Stopka"/>
        </w:pPr>
        <w:r>
          <w:t xml:space="preserve">znak sprawy: </w:t>
        </w:r>
        <w:r w:rsidR="00B45C40">
          <w:t>NZ/220/</w:t>
        </w:r>
        <w:r w:rsidR="00283343">
          <w:t>20</w:t>
        </w:r>
        <w:r w:rsidR="00F3188E">
          <w:t>/2015</w:t>
        </w:r>
      </w:p>
    </w:sdtContent>
  </w:sdt>
  <w:p w:rsidR="0031199A" w:rsidRDefault="00311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D1" w:rsidRDefault="002435D1" w:rsidP="0031199A">
      <w:r>
        <w:separator/>
      </w:r>
    </w:p>
  </w:footnote>
  <w:footnote w:type="continuationSeparator" w:id="0">
    <w:p w:rsidR="002435D1" w:rsidRDefault="002435D1" w:rsidP="0031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A86"/>
    <w:rsid w:val="000D46F4"/>
    <w:rsid w:val="002435D1"/>
    <w:rsid w:val="00283343"/>
    <w:rsid w:val="0031199A"/>
    <w:rsid w:val="0042643A"/>
    <w:rsid w:val="0048116F"/>
    <w:rsid w:val="006519A1"/>
    <w:rsid w:val="00697EED"/>
    <w:rsid w:val="00A95627"/>
    <w:rsid w:val="00B45C40"/>
    <w:rsid w:val="00B6117A"/>
    <w:rsid w:val="00B6549F"/>
    <w:rsid w:val="00B94A86"/>
    <w:rsid w:val="00C46C85"/>
    <w:rsid w:val="00CD1961"/>
    <w:rsid w:val="00D4141F"/>
    <w:rsid w:val="00D564BA"/>
    <w:rsid w:val="00F03CD5"/>
    <w:rsid w:val="00F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14</cp:revision>
  <cp:lastPrinted>2015-02-11T10:30:00Z</cp:lastPrinted>
  <dcterms:created xsi:type="dcterms:W3CDTF">2013-08-08T14:33:00Z</dcterms:created>
  <dcterms:modified xsi:type="dcterms:W3CDTF">2015-02-11T10:30:00Z</dcterms:modified>
</cp:coreProperties>
</file>