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Default="008C775C" w:rsidP="00451AD1">
      <w:pPr>
        <w:rPr>
          <w:rFonts w:ascii="Tahoma" w:hAnsi="Tahoma" w:cs="Tahoma"/>
          <w:b/>
        </w:rPr>
      </w:pPr>
      <w:r w:rsidRPr="008C775C">
        <w:rPr>
          <w:rFonts w:ascii="Tahoma" w:hAnsi="Tahoma" w:cs="Tahoma"/>
          <w:b/>
        </w:rPr>
        <w:t>Dostawa produktów do żywienia pozajelitowego, specjalnych produktów odżywczych oraz przyrządów do żywienia dojelitowego wraz z dzierżawą pomp do żywienia dojelitowego dla 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C775C">
      <w:rPr>
        <w:rFonts w:ascii="Tahoma" w:hAnsi="Tahoma" w:cs="Tahoma"/>
        <w:sz w:val="20"/>
        <w:szCs w:val="20"/>
      </w:rPr>
      <w:t>103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4BF0"/>
    <w:rsid w:val="008C775C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Monika Stefańska-Zarzecka</cp:lastModifiedBy>
  <cp:revision>16</cp:revision>
  <cp:lastPrinted>2014-10-30T10:01:00Z</cp:lastPrinted>
  <dcterms:created xsi:type="dcterms:W3CDTF">2014-01-21T09:21:00Z</dcterms:created>
  <dcterms:modified xsi:type="dcterms:W3CDTF">2014-11-07T12:32:00Z</dcterms:modified>
</cp:coreProperties>
</file>